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93B" w:rsidRPr="00715205" w:rsidRDefault="00715205" w:rsidP="007152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5205">
        <w:rPr>
          <w:rFonts w:ascii="Times New Roman" w:hAnsi="Times New Roman" w:cs="Times New Roman"/>
          <w:sz w:val="28"/>
          <w:szCs w:val="28"/>
        </w:rPr>
        <w:t>Пояснювальна записка</w:t>
      </w:r>
    </w:p>
    <w:p w:rsidR="00FF506A" w:rsidRPr="00FF506A" w:rsidRDefault="00FF506A" w:rsidP="00715205">
      <w:pPr>
        <w:pStyle w:val="a3"/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 xml:space="preserve">Презентація </w:t>
      </w:r>
      <w:r w:rsidR="00715205" w:rsidRPr="00715205">
        <w:rPr>
          <w:szCs w:val="28"/>
        </w:rPr>
        <w:t xml:space="preserve">до уроку біології у 8 класі на тему </w:t>
      </w:r>
      <w:r w:rsidRPr="00FF506A">
        <w:rPr>
          <w:szCs w:val="28"/>
        </w:rPr>
        <w:t xml:space="preserve">«Будова </w:t>
      </w:r>
      <w:proofErr w:type="spellStart"/>
      <w:r w:rsidRPr="00FF506A">
        <w:rPr>
          <w:szCs w:val="28"/>
        </w:rPr>
        <w:t>нефрона</w:t>
      </w:r>
      <w:proofErr w:type="spellEnd"/>
      <w:r w:rsidRPr="00FF506A">
        <w:rPr>
          <w:szCs w:val="28"/>
        </w:rPr>
        <w:t xml:space="preserve"> та функції сечовидільної системи. Захворювання нирок та їх профілактика» вміщує теоретичний, </w:t>
      </w:r>
      <w:proofErr w:type="spellStart"/>
      <w:r>
        <w:rPr>
          <w:szCs w:val="28"/>
        </w:rPr>
        <w:t>ілюстрацій</w:t>
      </w:r>
      <w:r w:rsidRPr="00FF506A">
        <w:rPr>
          <w:szCs w:val="28"/>
        </w:rPr>
        <w:t>ний</w:t>
      </w:r>
      <w:proofErr w:type="spellEnd"/>
      <w:r w:rsidRPr="00FF506A">
        <w:rPr>
          <w:szCs w:val="28"/>
        </w:rPr>
        <w:t xml:space="preserve"> матеріал, а також таблиці.</w:t>
      </w:r>
      <w:r>
        <w:rPr>
          <w:szCs w:val="28"/>
        </w:rPr>
        <w:t xml:space="preserve"> Слайди презентації знайомлять учнів з історією вивчення нефрону, його будовою, функціями та механізмом утворення сечі. Таблиці допоможуть учням краще засвоїти та систематизувати знання пр</w:t>
      </w:r>
      <w:r w:rsidR="00F930F2">
        <w:rPr>
          <w:szCs w:val="28"/>
        </w:rPr>
        <w:t>о хвороби сечовидільної системи, їх симптоми, п</w:t>
      </w:r>
      <w:r>
        <w:rPr>
          <w:szCs w:val="28"/>
        </w:rPr>
        <w:t>ричини виникнення та профілактику.</w:t>
      </w:r>
    </w:p>
    <w:p w:rsidR="00715205" w:rsidRPr="00CE47F4" w:rsidRDefault="00FF506A" w:rsidP="00715205">
      <w:pPr>
        <w:pStyle w:val="a3"/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 xml:space="preserve">Цифровий ресурс </w:t>
      </w:r>
      <w:r w:rsidR="00715205" w:rsidRPr="00CE47F4">
        <w:rPr>
          <w:szCs w:val="28"/>
        </w:rPr>
        <w:t>розрахований на вчителів біології і учнів 8 класів загальноосвітніх навчальних закладів.</w:t>
      </w:r>
    </w:p>
    <w:p w:rsidR="00715205" w:rsidRPr="00FF506A" w:rsidRDefault="00715205" w:rsidP="0071520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15205" w:rsidRPr="00FF506A" w:rsidSect="00C7093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715205"/>
    <w:rsid w:val="00715205"/>
    <w:rsid w:val="00745C25"/>
    <w:rsid w:val="008C1F45"/>
    <w:rsid w:val="00C7093B"/>
    <w:rsid w:val="00E15B7A"/>
    <w:rsid w:val="00F930F2"/>
    <w:rsid w:val="00FF5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9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1520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1520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378</Words>
  <Characters>216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</cp:revision>
  <dcterms:created xsi:type="dcterms:W3CDTF">2016-02-11T17:13:00Z</dcterms:created>
  <dcterms:modified xsi:type="dcterms:W3CDTF">2016-02-11T20:20:00Z</dcterms:modified>
</cp:coreProperties>
</file>